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4F44" w14:textId="77777777" w:rsidR="00561B83" w:rsidRPr="006B2C94" w:rsidRDefault="00561B83" w:rsidP="00561B8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019216"/>
      <w:r>
        <w:rPr>
          <w:rFonts w:ascii="Calibri" w:hAnsi="Calibri"/>
          <w:lang w:val="el-GR"/>
        </w:rPr>
        <w:t>ΠΑΡΑΡΤΗΜΑ ΙΙΙ – Υπόδειγμα Τεχνικής Προσφοράς (</w:t>
      </w:r>
      <w:r w:rsidRPr="00416989">
        <w:rPr>
          <w:rFonts w:ascii="Calibri" w:hAnsi="Calibri"/>
          <w:lang w:val="el-GR"/>
        </w:rPr>
        <w:t>Φύλλο Συμμόρφωσης</w:t>
      </w:r>
      <w:r>
        <w:rPr>
          <w:rFonts w:ascii="Calibri" w:hAnsi="Calibri"/>
          <w:lang w:val="el-GR"/>
        </w:rPr>
        <w:t>)</w:t>
      </w:r>
      <w:bookmarkEnd w:id="0"/>
    </w:p>
    <w:p w14:paraId="03CFE45C" w14:textId="77777777" w:rsidR="00561B83" w:rsidRPr="000568EB" w:rsidRDefault="00561B83" w:rsidP="00561B83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Ο υποψήφιος Ανάδοχος συμπληρώνει τον παρακάτω πίνακα συμμόρφωσης τεχνικών προδιαγραφών – «ΕΝΤΥΠΟ ΤΕΧΝΙΚΗΣ ΠΡΟΣΦΟΡΑΣ», με την απόλυτη ευθύνη της ακρίβειας των δεδομένων.</w:t>
      </w:r>
      <w:r w:rsidRPr="000568EB">
        <w:rPr>
          <w:rFonts w:cs="Times New Roman"/>
          <w:szCs w:val="22"/>
          <w:lang w:val="el-GR" w:eastAsia="en-US"/>
        </w:rPr>
        <w:t xml:space="preserve"> Εφόσον οι τεχνικές προδιαγραφές δεν έχουν αποτυπωθεί στο σύνολό τους στις ειδικές ηλεκτρονικές φόρμες του ΕΣΗΔΗΣ, οι Οικονομικοί Φορείς επισυνάπτουν επιπλέον συμπληρωμένο και ηλεκτρονικά υπογεγραμμένα το </w:t>
      </w:r>
      <w:r>
        <w:rPr>
          <w:rFonts w:cs="Times New Roman"/>
          <w:szCs w:val="22"/>
          <w:lang w:val="el-GR" w:eastAsia="en-US"/>
        </w:rPr>
        <w:t xml:space="preserve">παρόν </w:t>
      </w:r>
      <w:r w:rsidRPr="000568EB">
        <w:rPr>
          <w:rFonts w:cs="Times New Roman"/>
          <w:szCs w:val="22"/>
          <w:lang w:val="el-GR" w:eastAsia="en-US"/>
        </w:rPr>
        <w:t>έντυπο «Υπόδειγμα Τεχνικής Προσφοράς – Φύλλο Συμμόρφωσης».</w:t>
      </w:r>
    </w:p>
    <w:p w14:paraId="59784C40" w14:textId="77777777" w:rsidR="00561B83" w:rsidRPr="00E174B5" w:rsidRDefault="00561B83" w:rsidP="00561B83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«ΠΕΡΙΓΡΑΦΗ», περιγράφονται από την Υπηρεσία τα είδη των υπηρεσιών, τα τεχνικά χαρακτηριστικά των οποίων περιγράφονται αναλυτικά στο παράρτημα Ι της παρούσας Διακήρυξης.</w:t>
      </w:r>
    </w:p>
    <w:p w14:paraId="7712213E" w14:textId="77777777" w:rsidR="00561B83" w:rsidRPr="00E174B5" w:rsidRDefault="00561B83" w:rsidP="00561B83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«ΑΠΑΝΤΗΣΗ» σημειώνεται η απάντηση του υποψήφιου προμηθευτή που έχει τη μορφή ΝΑΙ/ΟΧΙ εάν οι αντίστοιχες προδιαγραφές πληρούνται ή όχι από την Προσφορά. Απλή κατάφαση δεν αποτελεί απόδειξη πλήρωσης των προδιαγραφών και η αρμόδια Επιτροπή έχει την υποχρέωση ελέγχου και επιβεβαίωσης της πλήρωσης της απαίτησης.</w:t>
      </w:r>
    </w:p>
    <w:p w14:paraId="0D923A3E" w14:textId="77777777" w:rsidR="00561B83" w:rsidRPr="008E3944" w:rsidRDefault="00561B83" w:rsidP="00561B83">
      <w:pPr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«ΠΑΡΑΠΟΜΠΗ» σημειώνεται η απάντηση του υποψήφιου προμηθευτή με σαφή παραπομπή στα τεχνικά στοιχεία της προσφοράς, η οποία θα περιλαμβάνει αναλυτικές τεχνικές περιγραφές για την αντίστοιχη υπηρεσία.</w:t>
      </w:r>
    </w:p>
    <w:p w14:paraId="3DD11399" w14:textId="77777777" w:rsidR="00561B83" w:rsidRPr="005A1899" w:rsidRDefault="00561B83" w:rsidP="00561B83">
      <w:pPr>
        <w:rPr>
          <w:lang w:val="el-GR"/>
        </w:rPr>
      </w:pPr>
    </w:p>
    <w:tbl>
      <w:tblPr>
        <w:tblW w:w="9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5"/>
        <w:gridCol w:w="1698"/>
        <w:gridCol w:w="1700"/>
        <w:gridCol w:w="1702"/>
      </w:tblGrid>
      <w:tr w:rsidR="00561B83" w:rsidRPr="00B84A56" w14:paraId="76219FCE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9B78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Α/Α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F7A0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ΧΑΡΑΚΤΗΡΙΣΤΙΚΑ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9556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ΑΠΑΙΤΗΣΗ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C068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084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ΠΑΡΑΠΟΜΠΗ</w:t>
            </w:r>
          </w:p>
        </w:tc>
      </w:tr>
      <w:tr w:rsidR="00561B83" w:rsidRPr="00B84A56" w14:paraId="2047DB40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A976" w14:textId="77777777" w:rsidR="00561B83" w:rsidRPr="00501779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EA7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  <w:r w:rsidRPr="005049F5">
              <w:rPr>
                <w:rFonts w:eastAsia="Calibri"/>
                <w:szCs w:val="22"/>
                <w:lang w:val="el-GR"/>
              </w:rPr>
              <w:t>Μερική</w:t>
            </w:r>
            <w:r w:rsidRPr="005049F5">
              <w:rPr>
                <w:rFonts w:eastAsia="Calibri"/>
                <w:szCs w:val="22"/>
                <w:lang w:val="en-US"/>
              </w:rPr>
              <w:t xml:space="preserve"> </w:t>
            </w:r>
            <w:r w:rsidRPr="005049F5">
              <w:rPr>
                <w:rFonts w:eastAsia="Calibri"/>
                <w:szCs w:val="22"/>
                <w:lang w:val="el-GR"/>
              </w:rPr>
              <w:t>ανάλυση</w:t>
            </w:r>
            <w:r w:rsidRPr="005049F5">
              <w:rPr>
                <w:rFonts w:eastAsia="Calibri"/>
                <w:szCs w:val="22"/>
                <w:lang w:val="en-US"/>
              </w:rPr>
              <w:t xml:space="preserve"> [Partial Menu (OOC Analysis)]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DBA4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24A7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0119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61B83" w:rsidRPr="00B84A56" w14:paraId="78B6E581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E71" w14:textId="77777777" w:rsidR="00561B83" w:rsidRPr="00501779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E19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  <w:r w:rsidRPr="005049F5">
              <w:rPr>
                <w:rFonts w:eastAsia="Calibri"/>
                <w:szCs w:val="22"/>
                <w:lang w:val="el-GR"/>
              </w:rPr>
              <w:t>Ολική</w:t>
            </w:r>
            <w:r w:rsidRPr="005049F5">
              <w:rPr>
                <w:rFonts w:eastAsia="Calibri"/>
                <w:szCs w:val="22"/>
                <w:lang w:val="en-US"/>
              </w:rPr>
              <w:t xml:space="preserve"> </w:t>
            </w:r>
            <w:r w:rsidRPr="005049F5">
              <w:rPr>
                <w:rFonts w:eastAsia="Calibri"/>
                <w:szCs w:val="22"/>
                <w:lang w:val="el-GR"/>
              </w:rPr>
              <w:t>ανάλυση</w:t>
            </w:r>
            <w:r w:rsidRPr="005049F5">
              <w:rPr>
                <w:rFonts w:eastAsia="Calibri"/>
                <w:szCs w:val="22"/>
                <w:lang w:val="en-US"/>
              </w:rPr>
              <w:t xml:space="preserve"> [Full Menu (IC Analysis)]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E119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68E2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4FAF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61B83" w:rsidRPr="00B84A56" w14:paraId="7E9239A8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8CA9" w14:textId="77777777" w:rsidR="00561B83" w:rsidRPr="00501779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008A" w14:textId="77777777" w:rsidR="00561B83" w:rsidRPr="00210CFA" w:rsidRDefault="00561B83" w:rsidP="00A2536A">
            <w:pPr>
              <w:spacing w:after="0"/>
              <w:rPr>
                <w:rFonts w:eastAsia="Calibri"/>
                <w:szCs w:val="22"/>
                <w:highlight w:val="yellow"/>
              </w:rPr>
            </w:pPr>
            <w:proofErr w:type="spellStart"/>
            <w:r w:rsidRPr="005049F5">
              <w:rPr>
                <w:rFonts w:eastAsia="Calibri"/>
                <w:szCs w:val="22"/>
              </w:rPr>
              <w:t>Ανάλυση</w:t>
            </w:r>
            <w:proofErr w:type="spellEnd"/>
            <w:r w:rsidRPr="005049F5">
              <w:rPr>
                <w:rFonts w:eastAsia="Calibri"/>
                <w:szCs w:val="22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</w:rPr>
              <w:t>τύ</w:t>
            </w:r>
            <w:proofErr w:type="spellEnd"/>
            <w:r w:rsidRPr="005049F5">
              <w:rPr>
                <w:rFonts w:eastAsia="Calibri"/>
                <w:szCs w:val="22"/>
              </w:rPr>
              <w:t>που (ESA Analysis)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A379" w14:textId="77777777" w:rsidR="00561B83" w:rsidRPr="000568EB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  <w:r w:rsidRPr="00501779">
              <w:rPr>
                <w:rFonts w:eastAsia="Calibri"/>
                <w:szCs w:val="22"/>
              </w:rPr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1DD1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B1FF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61B83" w:rsidRPr="00B84A56" w14:paraId="4841531C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E0CF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4BEC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</w:rPr>
            </w:pPr>
            <w:proofErr w:type="spellStart"/>
            <w:r w:rsidRPr="005049F5">
              <w:rPr>
                <w:rFonts w:eastAsia="Calibri"/>
                <w:szCs w:val="22"/>
              </w:rPr>
              <w:t>Ανάλυση</w:t>
            </w:r>
            <w:proofErr w:type="spellEnd"/>
            <w:r w:rsidRPr="005049F5">
              <w:rPr>
                <w:rFonts w:eastAsia="Calibri"/>
                <w:szCs w:val="22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</w:rPr>
              <w:t>τύ</w:t>
            </w:r>
            <w:proofErr w:type="spellEnd"/>
            <w:r w:rsidRPr="005049F5">
              <w:rPr>
                <w:rFonts w:eastAsia="Calibri"/>
                <w:szCs w:val="22"/>
              </w:rPr>
              <w:t>που IRMS Analysis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9E10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9311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E969" w14:textId="77777777" w:rsidR="00561B83" w:rsidRPr="00B84A56" w:rsidRDefault="00561B83" w:rsidP="00A2536A">
            <w:pPr>
              <w:spacing w:after="0"/>
              <w:rPr>
                <w:rFonts w:eastAsia="Calibri"/>
                <w:szCs w:val="22"/>
              </w:rPr>
            </w:pPr>
          </w:p>
        </w:tc>
      </w:tr>
      <w:tr w:rsidR="00561B83" w:rsidRPr="005049F5" w14:paraId="7F243C96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3D94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1986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 xml:space="preserve">Ανάλυση αυξητικής ορμόνης -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ισομορφή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(</w:t>
            </w:r>
            <w:r w:rsidRPr="005049F5">
              <w:rPr>
                <w:rFonts w:eastAsia="Calibri"/>
                <w:szCs w:val="22"/>
              </w:rPr>
              <w:t>Growth</w:t>
            </w:r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r w:rsidRPr="005049F5">
              <w:rPr>
                <w:rFonts w:eastAsia="Calibri"/>
                <w:szCs w:val="22"/>
              </w:rPr>
              <w:t>Hormone</w:t>
            </w:r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r w:rsidRPr="005049F5">
              <w:rPr>
                <w:rFonts w:eastAsia="Calibri"/>
                <w:szCs w:val="22"/>
              </w:rPr>
              <w:t>Analysis</w:t>
            </w:r>
            <w:r w:rsidRPr="005049F5">
              <w:rPr>
                <w:rFonts w:eastAsia="Calibri"/>
                <w:szCs w:val="22"/>
                <w:lang w:val="el-GR"/>
              </w:rPr>
              <w:t xml:space="preserve"> – </w:t>
            </w:r>
            <w:r w:rsidRPr="005049F5">
              <w:rPr>
                <w:rFonts w:eastAsia="Calibri"/>
                <w:szCs w:val="22"/>
              </w:rPr>
              <w:t>Isoform</w:t>
            </w:r>
            <w:r w:rsidRPr="005049F5">
              <w:rPr>
                <w:rFonts w:eastAsia="Calibri"/>
                <w:szCs w:val="22"/>
                <w:lang w:val="el-GR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23D0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BF40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C82D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  <w:tr w:rsidR="00561B83" w:rsidRPr="005049F5" w14:paraId="1CD1F442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952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87F6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>Ανάλυση αυξητικής ορμόνης - δείκτες (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Growth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Hormone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Analysis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–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Markers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B28C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77F5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B656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  <w:tr w:rsidR="00561B83" w:rsidRPr="005049F5" w14:paraId="4E245DFE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AEC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EC7E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>Ανάλυση παραμέτρων αίματος (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Blood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Parameter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9908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9A1B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B3F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  <w:tr w:rsidR="00561B83" w:rsidRPr="005049F5" w14:paraId="6D875912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A7B9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44DE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 xml:space="preserve">Ανάλυση GHRF (GHRF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Analysis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B844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C459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544A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  <w:tr w:rsidR="00561B83" w:rsidRPr="005049F5" w14:paraId="1E04ECE4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E99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58D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 xml:space="preserve">Ανάλυση GHRH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Analysis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,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Insulins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5056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E356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29E5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  <w:tr w:rsidR="00561B83" w:rsidRPr="005049F5" w14:paraId="6E81D053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B13B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0C6F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 xml:space="preserve">Αποξηραμένα σημεία αίματος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Dried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(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Blood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Spots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DCA8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0D2B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1971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  <w:tr w:rsidR="00561B83" w:rsidRPr="005049F5" w14:paraId="7333EEEC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FCE9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3AC2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>Μακροχρόνια φύλαξη δειγμάτων (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Long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Term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Storage</w:t>
            </w:r>
            <w:proofErr w:type="spellEnd"/>
            <w:r w:rsidRPr="005049F5">
              <w:rPr>
                <w:rFonts w:eastAsia="Calibri"/>
                <w:szCs w:val="22"/>
                <w:lang w:val="el-GR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DC39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55F0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D339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  <w:tr w:rsidR="00561B83" w:rsidRPr="005049F5" w14:paraId="1F81A637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BCEF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F791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  <w:r w:rsidRPr="005049F5">
              <w:rPr>
                <w:rFonts w:eastAsia="Calibri"/>
                <w:szCs w:val="22"/>
                <w:lang w:val="el-GR"/>
              </w:rPr>
              <w:t>Επιβεβαίωση</w:t>
            </w:r>
            <w:r w:rsidRPr="005049F5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στεροϊδών</w:t>
            </w:r>
            <w:proofErr w:type="spellEnd"/>
            <w:r w:rsidRPr="005049F5">
              <w:rPr>
                <w:rFonts w:eastAsia="Calibri"/>
                <w:szCs w:val="22"/>
                <w:lang w:val="en-US"/>
              </w:rPr>
              <w:t xml:space="preserve"> </w:t>
            </w:r>
            <w:r w:rsidRPr="005049F5">
              <w:rPr>
                <w:rFonts w:eastAsia="Calibri"/>
                <w:szCs w:val="22"/>
                <w:lang w:val="el-GR"/>
              </w:rPr>
              <w:t>εξ</w:t>
            </w:r>
            <w:r w:rsidRPr="005049F5">
              <w:rPr>
                <w:rFonts w:eastAsia="Calibri"/>
                <w:szCs w:val="22"/>
                <w:lang w:val="en-US"/>
              </w:rPr>
              <w:t>. IRMS (Steroid Profile Confirmation excl IRMS)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27E0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B10B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B65C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</w:p>
        </w:tc>
      </w:tr>
      <w:tr w:rsidR="00561B83" w:rsidRPr="005049F5" w14:paraId="68116007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47B3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6EF3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 w:rsidRPr="005049F5">
              <w:rPr>
                <w:rFonts w:eastAsia="Calibri"/>
                <w:szCs w:val="22"/>
                <w:lang w:val="el-GR"/>
              </w:rPr>
              <w:t>Επιβεβαίωση</w:t>
            </w:r>
            <w:r w:rsidRPr="005049F5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στεροϊδών</w:t>
            </w:r>
            <w:proofErr w:type="spellEnd"/>
            <w:r w:rsidRPr="005049F5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5049F5">
              <w:rPr>
                <w:rFonts w:eastAsia="Calibri"/>
                <w:szCs w:val="22"/>
                <w:lang w:val="el-GR"/>
              </w:rPr>
              <w:t>συμπ</w:t>
            </w:r>
            <w:proofErr w:type="spellEnd"/>
            <w:r w:rsidRPr="005049F5">
              <w:rPr>
                <w:rFonts w:eastAsia="Calibri"/>
                <w:szCs w:val="22"/>
                <w:lang w:val="en-US"/>
              </w:rPr>
              <w:t xml:space="preserve">. IRMS (Steroid Profile Confirmation incl. </w:t>
            </w:r>
            <w:r w:rsidRPr="005049F5">
              <w:rPr>
                <w:rFonts w:eastAsia="Calibri"/>
                <w:szCs w:val="22"/>
                <w:lang w:val="el-GR"/>
              </w:rPr>
              <w:t>IRMS)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40B6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5731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BACF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</w:p>
        </w:tc>
      </w:tr>
      <w:tr w:rsidR="00561B83" w:rsidRPr="005049F5" w14:paraId="16C36F92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DBA8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CA8C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  <w:r w:rsidRPr="005049F5">
              <w:rPr>
                <w:rFonts w:eastAsia="Calibri"/>
                <w:szCs w:val="22"/>
                <w:lang w:val="el-GR"/>
              </w:rPr>
              <w:t>Πιστοποιητικό</w:t>
            </w:r>
            <w:r w:rsidRPr="005049F5">
              <w:rPr>
                <w:rFonts w:eastAsia="Calibri"/>
                <w:szCs w:val="22"/>
                <w:lang w:val="en-US"/>
              </w:rPr>
              <w:t xml:space="preserve"> </w:t>
            </w:r>
            <w:r w:rsidRPr="005049F5">
              <w:rPr>
                <w:rFonts w:eastAsia="Calibri"/>
                <w:szCs w:val="22"/>
                <w:lang w:val="el-GR"/>
              </w:rPr>
              <w:t>Ανάλυσης</w:t>
            </w:r>
            <w:r w:rsidRPr="005049F5">
              <w:rPr>
                <w:rFonts w:eastAsia="Calibri"/>
                <w:szCs w:val="22"/>
                <w:lang w:val="en-US"/>
              </w:rPr>
              <w:t xml:space="preserve"> (Certificate of Analysis)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22EB" w14:textId="77777777" w:rsidR="00561B83" w:rsidRDefault="00561B83" w:rsidP="00A2536A">
            <w:r w:rsidRPr="00936014">
              <w:t>ΝΑΙ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64D7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7349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n-US"/>
              </w:rPr>
            </w:pPr>
          </w:p>
        </w:tc>
      </w:tr>
      <w:tr w:rsidR="00561B83" w:rsidRPr="00E734B0" w14:paraId="4A447492" w14:textId="77777777" w:rsidTr="00561B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E26B" w14:textId="77777777" w:rsidR="00561B83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15.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D6C" w14:textId="77777777" w:rsidR="00561B83" w:rsidRPr="005049F5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>Λοιποί όροι της σχετικής διακήρυξης, όπως περιγράφονται αναλυτικά στο Παράρτημα Ι αυτής.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A6F3" w14:textId="77777777" w:rsidR="00561B83" w:rsidRPr="00E734B0" w:rsidRDefault="00561B83" w:rsidP="00A2536A">
            <w:pPr>
              <w:rPr>
                <w:lang w:val="el-G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9364" w14:textId="77777777" w:rsidR="00561B83" w:rsidRPr="00E734B0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3860" w14:textId="77777777" w:rsidR="00561B83" w:rsidRPr="00E734B0" w:rsidRDefault="00561B83" w:rsidP="00A2536A">
            <w:pPr>
              <w:spacing w:after="0"/>
              <w:rPr>
                <w:rFonts w:eastAsia="Calibri"/>
                <w:szCs w:val="22"/>
                <w:lang w:val="el-GR"/>
              </w:rPr>
            </w:pPr>
          </w:p>
        </w:tc>
      </w:tr>
    </w:tbl>
    <w:p w14:paraId="4E4C22AC" w14:textId="77777777" w:rsidR="004C044F" w:rsidRPr="00561B83" w:rsidRDefault="004C044F">
      <w:pPr>
        <w:rPr>
          <w:lang w:val="el-GR"/>
        </w:rPr>
      </w:pPr>
    </w:p>
    <w:sectPr w:rsidR="004C044F" w:rsidRPr="00561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3"/>
    <w:rsid w:val="004C044F"/>
    <w:rsid w:val="005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9780"/>
  <w15:chartTrackingRefBased/>
  <w15:docId w15:val="{53F30300-9EFA-4F62-9B20-79965F4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61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61B8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61B8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61B8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61B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ACCOUNTING EOKAN</cp:lastModifiedBy>
  <cp:revision>1</cp:revision>
  <dcterms:created xsi:type="dcterms:W3CDTF">2022-03-20T14:05:00Z</dcterms:created>
  <dcterms:modified xsi:type="dcterms:W3CDTF">2022-03-20T14:06:00Z</dcterms:modified>
</cp:coreProperties>
</file>